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9"/>
        <w:gridCol w:w="4411"/>
      </w:tblGrid>
      <w:tr w:rsidR="00E07A7D" w:rsidRPr="00E07A7D" w:rsidTr="00E07A7D">
        <w:trPr>
          <w:trHeight w:val="576"/>
        </w:trPr>
        <w:tc>
          <w:tcPr>
            <w:tcW w:w="9350" w:type="dxa"/>
            <w:gridSpan w:val="2"/>
            <w:vAlign w:val="center"/>
          </w:tcPr>
          <w:p w:rsidR="00E07A7D" w:rsidRPr="00E07A7D" w:rsidRDefault="00E07A7D" w:rsidP="00E07A7D">
            <w:pPr>
              <w:jc w:val="center"/>
            </w:pPr>
            <w:r w:rsidRPr="00E07A7D">
              <w:t>Chapter 5</w:t>
            </w:r>
          </w:p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Cells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Embedded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Linked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Table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Worksheet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Workbook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Rows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Columns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9350" w:type="dxa"/>
            <w:gridSpan w:val="2"/>
            <w:vAlign w:val="center"/>
          </w:tcPr>
          <w:p w:rsidR="00E07A7D" w:rsidRPr="00E07A7D" w:rsidRDefault="00E07A7D" w:rsidP="00E07A7D">
            <w:pPr>
              <w:jc w:val="center"/>
            </w:pPr>
            <w:r w:rsidRPr="00E07A7D">
              <w:t>Chapter 6</w:t>
            </w:r>
          </w:p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Charts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Chart Area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Chart Element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Data Marker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Data Series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Legend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Plot Area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9350" w:type="dxa"/>
            <w:gridSpan w:val="2"/>
            <w:vAlign w:val="center"/>
          </w:tcPr>
          <w:p w:rsidR="00E07A7D" w:rsidRPr="00E07A7D" w:rsidRDefault="00E07A7D" w:rsidP="00E07A7D">
            <w:pPr>
              <w:jc w:val="center"/>
            </w:pPr>
            <w:bookmarkStart w:id="0" w:name="_GoBack" w:colFirst="0" w:colLast="0"/>
            <w:r w:rsidRPr="00E07A7D">
              <w:t>Chapter 8</w:t>
            </w:r>
          </w:p>
        </w:tc>
      </w:tr>
      <w:bookmarkEnd w:id="0"/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Aspect Ratio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Clip Art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Constrain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Crop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lastRenderedPageBreak/>
              <w:t>Gridlines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Guides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Keyword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Order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Recolor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Reset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Rulers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Saturation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>Smart Guides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  <w:tr w:rsidR="00E07A7D" w:rsidRPr="00E07A7D" w:rsidTr="00E07A7D">
        <w:trPr>
          <w:trHeight w:val="576"/>
        </w:trPr>
        <w:tc>
          <w:tcPr>
            <w:tcW w:w="4939" w:type="dxa"/>
            <w:vAlign w:val="center"/>
          </w:tcPr>
          <w:p w:rsidR="00E07A7D" w:rsidRPr="00E07A7D" w:rsidRDefault="00E07A7D" w:rsidP="00E07A7D">
            <w:r w:rsidRPr="00E07A7D">
              <w:t xml:space="preserve">Tone </w:t>
            </w:r>
          </w:p>
        </w:tc>
        <w:tc>
          <w:tcPr>
            <w:tcW w:w="4411" w:type="dxa"/>
            <w:vAlign w:val="center"/>
          </w:tcPr>
          <w:p w:rsidR="00E07A7D" w:rsidRPr="00E07A7D" w:rsidRDefault="00E07A7D" w:rsidP="00E07A7D"/>
        </w:tc>
      </w:tr>
    </w:tbl>
    <w:p w:rsidR="00E07A7D" w:rsidRPr="00E07A7D" w:rsidRDefault="00E07A7D" w:rsidP="00E07A7D"/>
    <w:sectPr w:rsidR="00E07A7D" w:rsidRPr="00E0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7D"/>
    <w:rsid w:val="006F7981"/>
    <w:rsid w:val="00725071"/>
    <w:rsid w:val="00E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E3D5A-454F-448E-9D38-DFC7C4B2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2016-12-20T18:09:00Z</dcterms:created>
  <dcterms:modified xsi:type="dcterms:W3CDTF">2016-12-20T18:12:00Z</dcterms:modified>
</cp:coreProperties>
</file>